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FF08" w14:textId="5C420200" w:rsidR="006A5215" w:rsidRPr="004C5C2A" w:rsidRDefault="00E243F2" w:rsidP="004C5C2A">
      <w:pPr>
        <w:tabs>
          <w:tab w:val="left" w:pos="1316"/>
        </w:tabs>
        <w:spacing w:line="276" w:lineRule="auto"/>
        <w:jc w:val="center"/>
        <w:rPr>
          <w:b/>
          <w:bCs/>
          <w:color w:val="000000" w:themeColor="text1"/>
        </w:rPr>
      </w:pPr>
      <w:r w:rsidRPr="004C5C2A">
        <w:rPr>
          <w:b/>
          <w:bCs/>
          <w:color w:val="000000" w:themeColor="text1"/>
        </w:rPr>
        <w:t>Ενδεικτική</w:t>
      </w:r>
      <w:r w:rsidRPr="004C5C2A">
        <w:rPr>
          <w:b/>
          <w:bCs/>
          <w:color w:val="000000" w:themeColor="text1"/>
          <w:spacing w:val="-5"/>
        </w:rPr>
        <w:t xml:space="preserve"> </w:t>
      </w:r>
      <w:r w:rsidR="00124AE9" w:rsidRPr="004C5C2A">
        <w:rPr>
          <w:b/>
          <w:bCs/>
          <w:color w:val="000000" w:themeColor="text1"/>
          <w:spacing w:val="-5"/>
        </w:rPr>
        <w:t>Β</w:t>
      </w:r>
      <w:r w:rsidRPr="004C5C2A">
        <w:rPr>
          <w:b/>
          <w:bCs/>
          <w:color w:val="000000" w:themeColor="text1"/>
        </w:rPr>
        <w:t>ιβλιογραφία</w:t>
      </w:r>
    </w:p>
    <w:p w14:paraId="09018A91" w14:textId="291035CC" w:rsidR="7348ADB0" w:rsidRPr="004C5C2A" w:rsidRDefault="7348ADB0" w:rsidP="004C5C2A">
      <w:pPr>
        <w:tabs>
          <w:tab w:val="left" w:pos="1316"/>
        </w:tabs>
        <w:spacing w:line="276" w:lineRule="auto"/>
        <w:jc w:val="center"/>
        <w:rPr>
          <w:b/>
          <w:bCs/>
          <w:color w:val="000000" w:themeColor="text1"/>
          <w:lang w:val="en-US"/>
        </w:rPr>
      </w:pPr>
    </w:p>
    <w:p w14:paraId="6AC7C122" w14:textId="1CA0D5F2" w:rsidR="00C12B8B" w:rsidRPr="004C5C2A" w:rsidRDefault="00C12B8B" w:rsidP="004C5C2A">
      <w:pPr>
        <w:tabs>
          <w:tab w:val="left" w:pos="1316"/>
        </w:tabs>
        <w:spacing w:line="276" w:lineRule="auto"/>
        <w:rPr>
          <w:b/>
          <w:bCs/>
          <w:color w:val="000000" w:themeColor="text1"/>
          <w:u w:val="single"/>
          <w:lang w:val="en-US"/>
        </w:rPr>
      </w:pPr>
    </w:p>
    <w:p w14:paraId="10D3A843" w14:textId="7ED2E2D8" w:rsidR="008443CC" w:rsidRPr="004C5C2A" w:rsidRDefault="00527072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color w:val="000000" w:themeColor="text1"/>
          <w:lang w:val="en-US"/>
        </w:rPr>
        <w:fldChar w:fldCharType="begin" w:fldLock="1"/>
      </w:r>
      <w:r w:rsidRPr="004C5C2A">
        <w:rPr>
          <w:color w:val="000000" w:themeColor="text1"/>
          <w:lang w:val="en-US"/>
        </w:rPr>
        <w:instrText xml:space="preserve">ADDIN Mendeley Bibliography CSL_BIBLIOGRAPHY </w:instrText>
      </w:r>
      <w:r w:rsidRPr="004C5C2A">
        <w:rPr>
          <w:color w:val="000000" w:themeColor="text1"/>
          <w:lang w:val="en-US"/>
        </w:rPr>
        <w:fldChar w:fldCharType="separate"/>
      </w:r>
      <w:r w:rsidR="008443CC" w:rsidRPr="004C5C2A">
        <w:rPr>
          <w:noProof/>
          <w:lang w:val="en-US"/>
        </w:rPr>
        <w:t xml:space="preserve">Ahmadalipour, A., &amp; Moradkhani, H. (2019). A data-driven analysis of flash flood hazard, fatalities, and damages over the CONUS during 1996–2017. </w:t>
      </w:r>
      <w:r w:rsidR="008443CC" w:rsidRPr="004C5C2A">
        <w:rPr>
          <w:i/>
          <w:iCs/>
          <w:noProof/>
          <w:lang w:val="en-US"/>
        </w:rPr>
        <w:t>Journal of Hydrology</w:t>
      </w:r>
      <w:r w:rsidR="008443CC" w:rsidRPr="004C5C2A">
        <w:rPr>
          <w:noProof/>
          <w:lang w:val="en-US"/>
        </w:rPr>
        <w:t xml:space="preserve">, </w:t>
      </w:r>
      <w:r w:rsidR="008443CC" w:rsidRPr="004C5C2A">
        <w:rPr>
          <w:i/>
          <w:iCs/>
          <w:noProof/>
          <w:lang w:val="en-US"/>
        </w:rPr>
        <w:t>578</w:t>
      </w:r>
      <w:r w:rsidR="008443CC" w:rsidRPr="004C5C2A">
        <w:rPr>
          <w:noProof/>
          <w:lang w:val="en-US"/>
        </w:rPr>
        <w:t>(August), 124106. https://doi.org/10.1016/j.jhydrol.2019.124106</w:t>
      </w:r>
    </w:p>
    <w:p w14:paraId="22EACB62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Amina, Pasha, G. A., Ghani, U., Ahmed, A., &amp; Abbas, F. M. (2019). Investigating Role of Vegetation in Protection of Houses during Floods. </w:t>
      </w:r>
      <w:r w:rsidRPr="004C5C2A">
        <w:rPr>
          <w:i/>
          <w:iCs/>
          <w:noProof/>
          <w:lang w:val="en-US"/>
        </w:rPr>
        <w:t>Civil Engineering Journal (Iran)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5</w:t>
      </w:r>
      <w:r w:rsidRPr="004C5C2A">
        <w:rPr>
          <w:noProof/>
          <w:lang w:val="en-US"/>
        </w:rPr>
        <w:t>(12), 2598–2613. https://doi.org/10.28991/cej-2019-03091436</w:t>
      </w:r>
    </w:p>
    <w:p w14:paraId="248922FF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Anni, A. H., Sagy, C., &amp; Sarah, P. (2020). Sensitivity of urban flood simulations to stormwater infrastructure and soil infiltration. </w:t>
      </w:r>
      <w:r w:rsidRPr="004C5C2A">
        <w:rPr>
          <w:i/>
          <w:iCs/>
          <w:noProof/>
          <w:lang w:val="en-US"/>
        </w:rPr>
        <w:t>Journal of Hydrology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588</w:t>
      </w:r>
      <w:r w:rsidRPr="004C5C2A">
        <w:rPr>
          <w:noProof/>
          <w:lang w:val="en-US"/>
        </w:rPr>
        <w:t>, 125028. https://doi.org/10.1016/j.jhydrol.2020.125028</w:t>
      </w:r>
    </w:p>
    <w:p w14:paraId="3C106156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Ansori, C., Raharjo, P. D., Setianto, A., Warmada, I. W., &amp; Setiawan, N. I. (2020). Geomorphology and iron sand potential at coastal sediment morphology, Kebumen Regency. </w:t>
      </w:r>
      <w:r w:rsidRPr="004C5C2A">
        <w:rPr>
          <w:i/>
          <w:iCs/>
          <w:noProof/>
          <w:lang w:val="en-US"/>
        </w:rPr>
        <w:t>E3S Web of Conferences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200</w:t>
      </w:r>
      <w:r w:rsidRPr="004C5C2A">
        <w:rPr>
          <w:noProof/>
          <w:lang w:val="en-US"/>
        </w:rPr>
        <w:t>, 06004. https://doi.org/10.1051/e3sconf/202020006004</w:t>
      </w:r>
    </w:p>
    <w:p w14:paraId="5B72EBC5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Barriendos, M., &amp; Coeur, D. (2004). Flood data reconstructions in historical times from non-instrumental sources in Spain and France. In G. Benito &amp; V. R. Thorndycraft (Eds.), </w:t>
      </w:r>
      <w:r w:rsidRPr="004C5C2A">
        <w:rPr>
          <w:i/>
          <w:iCs/>
          <w:noProof/>
          <w:lang w:val="en-US"/>
        </w:rPr>
        <w:t>Systematic, palaeoflood and historical data for the improvement of flood risk estimation: Methodological guidelines</w:t>
      </w:r>
      <w:r w:rsidRPr="004C5C2A">
        <w:rPr>
          <w:noProof/>
          <w:lang w:val="en-US"/>
        </w:rPr>
        <w:t xml:space="preserve"> (pp. 29–42). CSIC and European Commission.</w:t>
      </w:r>
    </w:p>
    <w:p w14:paraId="62CBC200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Bateman, A., &amp; Medina, V. (2010). Soil infiltration effect in flat areas floods simulation. In J. Carrera (Ed.), </w:t>
      </w:r>
      <w:r w:rsidRPr="004C5C2A">
        <w:rPr>
          <w:i/>
          <w:iCs/>
          <w:noProof/>
          <w:lang w:val="en-US"/>
        </w:rPr>
        <w:t>18th International Conference on Water Resources</w:t>
      </w:r>
      <w:r w:rsidRPr="004C5C2A">
        <w:rPr>
          <w:noProof/>
          <w:lang w:val="en-US"/>
        </w:rPr>
        <w:t>. CIMNE.</w:t>
      </w:r>
    </w:p>
    <w:p w14:paraId="3DDE673F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Charlton, R. (2007). Fundamentals of fluvial geomorphology. In </w:t>
      </w:r>
      <w:r w:rsidRPr="004C5C2A">
        <w:rPr>
          <w:i/>
          <w:iCs/>
          <w:noProof/>
          <w:lang w:val="en-US"/>
        </w:rPr>
        <w:t>Fundamentals of Fluvial Geomorphology</w:t>
      </w:r>
      <w:r w:rsidRPr="004C5C2A">
        <w:rPr>
          <w:noProof/>
          <w:lang w:val="en-US"/>
        </w:rPr>
        <w:t>. Routledge. https://doi.org/10.4324/9780203371084</w:t>
      </w:r>
    </w:p>
    <w:p w14:paraId="182BAF49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Church, J. A., &amp; White, N. J. (2011). Sea-Level Rise from the Late 19th to the Early 21st Century. </w:t>
      </w:r>
      <w:r w:rsidRPr="004C5C2A">
        <w:rPr>
          <w:i/>
          <w:iCs/>
          <w:noProof/>
          <w:lang w:val="en-US"/>
        </w:rPr>
        <w:t>Surveys in Geophysics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32</w:t>
      </w:r>
      <w:r w:rsidRPr="004C5C2A">
        <w:rPr>
          <w:noProof/>
          <w:lang w:val="en-US"/>
        </w:rPr>
        <w:t>, 585–602. https://doi.org/10.1007/s10712-011-9119-1</w:t>
      </w:r>
    </w:p>
    <w:p w14:paraId="5EF03D5D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Church, J. a, Clark, P. U., Gregory, J. M., Jevrejeva, S., Levermann, A., Merrifield, M. a, Milne, G. a, Nerem, R. S., &amp; Nunn, P. D. (2013). Sea-Level Rise by 2100. </w:t>
      </w:r>
      <w:r w:rsidRPr="004C5C2A">
        <w:rPr>
          <w:i/>
          <w:iCs/>
          <w:noProof/>
          <w:lang w:val="en-US"/>
        </w:rPr>
        <w:t>Science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342</w:t>
      </w:r>
      <w:r w:rsidRPr="004C5C2A">
        <w:rPr>
          <w:noProof/>
          <w:lang w:val="en-US"/>
        </w:rPr>
        <w:t>, 1445–1447. https://doi.org/10.1126/science.342.6165.1445-a</w:t>
      </w:r>
    </w:p>
    <w:p w14:paraId="416EFB5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Collet, I., &amp; Engelbert, A. (2013). Coastal regions: People living along the coastline and integration of NUTS 2010 and latest population grid. </w:t>
      </w:r>
      <w:r w:rsidRPr="004C5C2A">
        <w:rPr>
          <w:i/>
          <w:iCs/>
          <w:noProof/>
          <w:lang w:val="en-US"/>
        </w:rPr>
        <w:t>EUROSTAT Statistic Focus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30</w:t>
      </w:r>
      <w:r w:rsidRPr="004C5C2A">
        <w:rPr>
          <w:noProof/>
          <w:lang w:val="en-US"/>
        </w:rPr>
        <w:t>, 2–12.</w:t>
      </w:r>
    </w:p>
    <w:p w14:paraId="59AC26CB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Dangendorf, S., Hay, C., Calafat, F. M., Marcos, M., Piecuch, C. G., Berk, K., &amp; Jensen, J. (2019). Persistent acceleration in global sea-level rise since the 1960s. </w:t>
      </w:r>
      <w:r w:rsidRPr="004C5C2A">
        <w:rPr>
          <w:i/>
          <w:iCs/>
          <w:noProof/>
          <w:lang w:val="en-US"/>
        </w:rPr>
        <w:t>Nature Climate Change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9</w:t>
      </w:r>
      <w:r w:rsidRPr="004C5C2A">
        <w:rPr>
          <w:noProof/>
          <w:lang w:val="en-US"/>
        </w:rPr>
        <w:t>, 705–710. https://doi.org/10.1038/s41558-019-0531-8</w:t>
      </w:r>
    </w:p>
    <w:p w14:paraId="3C5927D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Davenport, J., &amp; Davenport, J. L. (2006). The impact of tourism and personal leisure transport on coastal environments: a review. </w:t>
      </w:r>
      <w:r w:rsidRPr="004C5C2A">
        <w:rPr>
          <w:i/>
          <w:iCs/>
          <w:noProof/>
          <w:lang w:val="en-US"/>
        </w:rPr>
        <w:t>Estuarine, Coastal and Shelf Science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67</w:t>
      </w:r>
      <w:r w:rsidRPr="004C5C2A">
        <w:rPr>
          <w:noProof/>
          <w:lang w:val="en-US"/>
        </w:rPr>
        <w:t>(1–2), 280–292. https://doi.org/10.1016/j.ecss.2005.11.026</w:t>
      </w:r>
    </w:p>
    <w:p w14:paraId="4359503F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Davie, T. (2019). </w:t>
      </w:r>
      <w:r w:rsidRPr="004C5C2A">
        <w:rPr>
          <w:i/>
          <w:iCs/>
          <w:noProof/>
          <w:lang w:val="en-US"/>
        </w:rPr>
        <w:t>Fundamentals of Hydrology, Second Edition</w:t>
      </w:r>
      <w:r w:rsidRPr="004C5C2A">
        <w:rPr>
          <w:noProof/>
          <w:lang w:val="en-US"/>
        </w:rPr>
        <w:t xml:space="preserve"> (3rd ed.). Routledge. http://books.google.com/books?hl=en&amp;amp;lr=&amp;amp;id=x0HfA6HJvogC&amp;amp;oi=fnd&amp;amp;pg=PP1&amp;amp;dq=Fundamentals+of+Hydrology&amp;amp;ots=fi3rcmkBRZ&amp;amp;sig=xXLEc2AGr243RS1Iqr6q66rbyFM</w:t>
      </w:r>
    </w:p>
    <w:p w14:paraId="54685A20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Diakakis, M., Andreadakis, E., Nikolopoulos, E. I., Spyrou, N. I., Gogou, M. E., Deligiannakis, G., Katsetsiadou, N. K., Antoniadis, Z., Melaki, M., Georgakopoulos, A., Tsaprouni, K., Kalogiros, J., &amp; Lekkas, E. (2019). An integrated approach of ground and aerial observations in flash flood disaster investigations. The case of the 2017 Mandra flash flood in Greece. </w:t>
      </w:r>
      <w:r w:rsidRPr="004C5C2A">
        <w:rPr>
          <w:i/>
          <w:iCs/>
          <w:noProof/>
          <w:lang w:val="en-US"/>
        </w:rPr>
        <w:t>International Journal of Disaster Risk Reduction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33</w:t>
      </w:r>
      <w:r w:rsidRPr="004C5C2A">
        <w:rPr>
          <w:noProof/>
          <w:lang w:val="en-US"/>
        </w:rPr>
        <w:t>(September 2018), 290–309. https://doi.org/10.1016/j.ijdrr.2018.10.015</w:t>
      </w:r>
    </w:p>
    <w:p w14:paraId="42566447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Eleuterio, J. (2012). </w:t>
      </w:r>
      <w:r w:rsidRPr="004C5C2A">
        <w:rPr>
          <w:i/>
          <w:iCs/>
          <w:noProof/>
          <w:lang w:val="en-US"/>
        </w:rPr>
        <w:t>Flood risk analysis: impact of uncertainty in hazard modeling and vulnerability assessments on damage estimations</w:t>
      </w:r>
      <w:r w:rsidRPr="004C5C2A">
        <w:rPr>
          <w:noProof/>
          <w:lang w:val="en-US"/>
        </w:rPr>
        <w:t>. Master thesis, University of Strasbourg.</w:t>
      </w:r>
    </w:p>
    <w:p w14:paraId="0751CBCB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Evelpidou, N., Karkani, A., Tzouxanioti, M., Spyrou, E., Petropoulos, A., &amp; Lakidi, L. (2021). Inventory and </w:t>
      </w:r>
      <w:r w:rsidRPr="004C5C2A">
        <w:rPr>
          <w:noProof/>
          <w:lang w:val="en-US"/>
        </w:rPr>
        <w:lastRenderedPageBreak/>
        <w:t xml:space="preserve">assessment of the geomorphosites in central Cyclades, Greece: the case of Paros and Naxos islands. </w:t>
      </w:r>
      <w:r w:rsidRPr="004C5C2A">
        <w:rPr>
          <w:i/>
          <w:iCs/>
          <w:noProof/>
          <w:lang w:val="en-US"/>
        </w:rPr>
        <w:t>Geosciences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11</w:t>
      </w:r>
      <w:r w:rsidRPr="004C5C2A">
        <w:rPr>
          <w:noProof/>
          <w:lang w:val="en-US"/>
        </w:rPr>
        <w:t>, 512. https://doi.org/10.3390/geosciences11120512</w:t>
      </w:r>
    </w:p>
    <w:p w14:paraId="6803CF9C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Evelpidou, N., Mamassis, N., &amp; Koutsoyiannis, D. (2009). Flooding in Athens: The Kephisos River flood event of 21-22 / 10 / 1994. </w:t>
      </w:r>
      <w:r w:rsidRPr="004C5C2A">
        <w:rPr>
          <w:i/>
          <w:iCs/>
          <w:noProof/>
          <w:lang w:val="en-US"/>
        </w:rPr>
        <w:t>International Conference on Urban Flood Management</w:t>
      </w:r>
      <w:r w:rsidRPr="004C5C2A">
        <w:rPr>
          <w:noProof/>
          <w:lang w:val="en-US"/>
        </w:rPr>
        <w:t>, 1–14.</w:t>
      </w:r>
    </w:p>
    <w:p w14:paraId="75407B98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Fernández-Lavado, C., Furdada, G., &amp; Marqués, M. A. (2007). Geomorphological method in the elaboration of hazard maps for flash-floods in the municipality of Jucuarán (El Salvador). </w:t>
      </w:r>
      <w:r w:rsidRPr="004C5C2A">
        <w:rPr>
          <w:i/>
          <w:iCs/>
          <w:noProof/>
          <w:lang w:val="en-US"/>
        </w:rPr>
        <w:t>Natural Hazards and Earth System Science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7</w:t>
      </w:r>
      <w:r w:rsidRPr="004C5C2A">
        <w:rPr>
          <w:noProof/>
          <w:lang w:val="en-US"/>
        </w:rPr>
        <w:t>, 455–465. https://doi.org/10.5194/nhess-7-455-2007</w:t>
      </w:r>
    </w:p>
    <w:p w14:paraId="45D273F3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Fiener, P., Auerswald, K., &amp; Van Oost, K. (2011). Spatio-temporal patterns in land use and management affecting surface runoff response of agricultural catchments-A review. </w:t>
      </w:r>
      <w:r w:rsidRPr="004C5C2A">
        <w:rPr>
          <w:i/>
          <w:iCs/>
          <w:noProof/>
          <w:lang w:val="en-US"/>
        </w:rPr>
        <w:t>Earth-Science Reviews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106</w:t>
      </w:r>
      <w:r w:rsidRPr="004C5C2A">
        <w:rPr>
          <w:noProof/>
          <w:lang w:val="en-US"/>
        </w:rPr>
        <w:t>(1–2), 92–104. https://doi.org/10.1016/j.earscirev.2011.01.004</w:t>
      </w:r>
    </w:p>
    <w:p w14:paraId="35B70353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Flack, D. L. A., Skinner, C. J., Hawkness-Smith, L., O’Donnell, G., Thompson, R. J., Waller, J. A., Chen, A. S., Moloney, J., Largeron, C., Xia, X., Blenkinsop, S., Champion, A. J., Perks, M. T., Quinn, N., &amp; Speight, L. J. (2019). Recommendations for improving integration in national end-to-end flood forecasting systems: An overview of the FFIR (Flooding From Intense Rainfall) programme. </w:t>
      </w:r>
      <w:r w:rsidRPr="004C5C2A">
        <w:rPr>
          <w:i/>
          <w:iCs/>
          <w:noProof/>
          <w:lang w:val="en-US"/>
        </w:rPr>
        <w:t>Water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11</w:t>
      </w:r>
      <w:r w:rsidRPr="004C5C2A">
        <w:rPr>
          <w:noProof/>
          <w:lang w:val="en-US"/>
        </w:rPr>
        <w:t>, 725. https://doi.org/10.3390/w11040725</w:t>
      </w:r>
    </w:p>
    <w:p w14:paraId="49075D05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Hickin, A. S., Lian, O. B., Levson, V. M., &amp; Cui, Y. (2015). Pattern and chronology of glacial Lake Peace shorelines and implications for isostacy and ice-sheet configuration in northeastern British Columbia, Canada. </w:t>
      </w:r>
      <w:r w:rsidRPr="004C5C2A">
        <w:rPr>
          <w:i/>
          <w:iCs/>
          <w:noProof/>
          <w:lang w:val="en-US"/>
        </w:rPr>
        <w:t>Boreas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44</w:t>
      </w:r>
      <w:r w:rsidRPr="004C5C2A">
        <w:rPr>
          <w:noProof/>
          <w:lang w:val="en-US"/>
        </w:rPr>
        <w:t>, 288–304. https://doi.org/10.1111/bor.12110</w:t>
      </w:r>
    </w:p>
    <w:p w14:paraId="3A8868CD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Hoyois, P., Scheuren, J.-M., Below, R., &amp; Guha-Sapir, D. (2007). </w:t>
      </w:r>
      <w:r w:rsidRPr="004C5C2A">
        <w:rPr>
          <w:i/>
          <w:iCs/>
          <w:noProof/>
          <w:lang w:val="en-US"/>
        </w:rPr>
        <w:t>Annual Disaster Statistical Review: Numbers and Trends 2006</w:t>
      </w:r>
      <w:r w:rsidRPr="004C5C2A">
        <w:rPr>
          <w:noProof/>
          <w:lang w:val="en-US"/>
        </w:rPr>
        <w:t>.</w:t>
      </w:r>
    </w:p>
    <w:p w14:paraId="1E294E1A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Huggett, R. J. (2011). Fundamentals of Geomorphology. In </w:t>
      </w:r>
      <w:r w:rsidRPr="004C5C2A">
        <w:rPr>
          <w:i/>
          <w:iCs/>
          <w:noProof/>
          <w:lang w:val="en-US"/>
        </w:rPr>
        <w:t>Fundamentals of Geomorphology</w:t>
      </w:r>
      <w:r w:rsidRPr="004C5C2A">
        <w:rPr>
          <w:noProof/>
          <w:lang w:val="en-US"/>
        </w:rPr>
        <w:t xml:space="preserve"> (3rd ed.). Routledge. https://doi.org/10.4324/9780203860083</w:t>
      </w:r>
    </w:p>
    <w:p w14:paraId="31A5F5D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James, A. L., &amp; Roulet, N. T. (2009). Antecedent moisture conditions and catchment morphology as controls on spatial patterns of runoff generation in small forest catchments. </w:t>
      </w:r>
      <w:r w:rsidRPr="004C5C2A">
        <w:rPr>
          <w:i/>
          <w:iCs/>
          <w:noProof/>
          <w:lang w:val="en-US"/>
        </w:rPr>
        <w:t>Journal of Hydrology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377</w:t>
      </w:r>
      <w:r w:rsidRPr="004C5C2A">
        <w:rPr>
          <w:noProof/>
          <w:lang w:val="en-US"/>
        </w:rPr>
        <w:t>(3–4), 351–366. https://doi.org/10.1016/j.jhydrol.2009.08.039</w:t>
      </w:r>
    </w:p>
    <w:p w14:paraId="46D41982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Jonkman, S. N. (2005). Global perspectives on loss of human life caused by floods. </w:t>
      </w:r>
      <w:r w:rsidRPr="004C5C2A">
        <w:rPr>
          <w:i/>
          <w:iCs/>
          <w:noProof/>
          <w:lang w:val="en-US"/>
        </w:rPr>
        <w:t>Natural Hazards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34</w:t>
      </w:r>
      <w:r w:rsidRPr="004C5C2A">
        <w:rPr>
          <w:noProof/>
          <w:lang w:val="en-US"/>
        </w:rPr>
        <w:t>(2), 151–175. https://doi.org/10.1007/s11069-004-8891-3</w:t>
      </w:r>
    </w:p>
    <w:p w14:paraId="51E36E1C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Karkani, A., Evelpidou, N., Tzouxanioti, M., Petropoulos, A., Santangelo, N., Maroukian, H., Spyrou, E., &amp; Lakidi, L. (2021). Flash Flood Susceptibility Evaluation in Human-Affected Areas Using Geomorphological Methods—The Case of 9 August 2020, Euboea, Greece. A GIS-Based Approach. </w:t>
      </w:r>
      <w:r w:rsidRPr="004C5C2A">
        <w:rPr>
          <w:i/>
          <w:iCs/>
          <w:noProof/>
          <w:lang w:val="en-US"/>
        </w:rPr>
        <w:t>GeoHazards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2</w:t>
      </w:r>
      <w:r w:rsidRPr="004C5C2A">
        <w:rPr>
          <w:noProof/>
          <w:lang w:val="en-US"/>
        </w:rPr>
        <w:t>(4), 366–382. https://doi.org/10.3390/geohazards2040020</w:t>
      </w:r>
    </w:p>
    <w:p w14:paraId="1D0418DE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Kemp, A. C., Horton, B. P., Donnelly, J. P., Mann, M. E., Vermeer, M., &amp; Rahmstorf, S. (2011). Climate related sea-level variations over the past two millennia. </w:t>
      </w:r>
      <w:r w:rsidRPr="004C5C2A">
        <w:rPr>
          <w:i/>
          <w:iCs/>
          <w:noProof/>
          <w:lang w:val="en-US"/>
        </w:rPr>
        <w:t>Proceedings of the National Academy of Sciences of the United States of America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108</w:t>
      </w:r>
      <w:r w:rsidRPr="004C5C2A">
        <w:rPr>
          <w:noProof/>
          <w:lang w:val="en-US"/>
        </w:rPr>
        <w:t>(27), 11017–11022. https://doi.org/10.1073/pnas.1015619108</w:t>
      </w:r>
    </w:p>
    <w:p w14:paraId="413AB75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Kryžanowski, A., Brilly, M., Rusjan, S., &amp; Schnabl, S. (2014). Review Article: Structural flood-protection measures referring to several European case studies. </w:t>
      </w:r>
      <w:r w:rsidRPr="004C5C2A">
        <w:rPr>
          <w:i/>
          <w:iCs/>
          <w:noProof/>
          <w:lang w:val="en-US"/>
        </w:rPr>
        <w:t>Natural Hazards and Earth System Sciences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14</w:t>
      </w:r>
      <w:r w:rsidRPr="004C5C2A">
        <w:rPr>
          <w:noProof/>
          <w:lang w:val="en-US"/>
        </w:rPr>
        <w:t>, 135–142. https://doi.org/10.5194/nhess-14-135-2014</w:t>
      </w:r>
    </w:p>
    <w:p w14:paraId="049780E3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Kukkonen, I. T., Eklund, O., Korja, A., Korja, T., Pesonen, L. J., &amp; Poutanen, M. (2006). </w:t>
      </w:r>
      <w:r w:rsidRPr="004C5C2A">
        <w:rPr>
          <w:i/>
          <w:iCs/>
          <w:noProof/>
          <w:lang w:val="en-US"/>
        </w:rPr>
        <w:t>LITOSPHERE 2006: Fourth Symposium on the Structure, Composition and Evolution of the Lithosphere in Finland</w:t>
      </w:r>
      <w:r w:rsidRPr="004C5C2A">
        <w:rPr>
          <w:noProof/>
          <w:lang w:val="en-US"/>
        </w:rPr>
        <w:t>.</w:t>
      </w:r>
    </w:p>
    <w:p w14:paraId="43382B8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Kundzewicz, Z. W., Pin’skwar, I., &amp; Brakenridge, G. R. (2018). Changes in river flood hazard in Europe: A review. </w:t>
      </w:r>
      <w:r w:rsidRPr="004C5C2A">
        <w:rPr>
          <w:i/>
          <w:iCs/>
          <w:noProof/>
          <w:lang w:val="en-US"/>
        </w:rPr>
        <w:t>Hydrology Research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49</w:t>
      </w:r>
      <w:r w:rsidRPr="004C5C2A">
        <w:rPr>
          <w:noProof/>
          <w:lang w:val="en-US"/>
        </w:rPr>
        <w:t>(2), 294–302. https://doi.org/10.2166/nh.2017.016</w:t>
      </w:r>
    </w:p>
    <w:p w14:paraId="5CE9BFB0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Kundzewicz, Z. W., Pińskwar, I., &amp; Brakenridge, G. R. (2013). Grandes crues en Europe, 1985-2009. </w:t>
      </w:r>
      <w:r w:rsidRPr="004C5C2A">
        <w:rPr>
          <w:i/>
          <w:iCs/>
          <w:noProof/>
          <w:lang w:val="en-US"/>
        </w:rPr>
        <w:t>Hydrological Sciences Journal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58</w:t>
      </w:r>
      <w:r w:rsidRPr="004C5C2A">
        <w:rPr>
          <w:noProof/>
          <w:lang w:val="en-US"/>
        </w:rPr>
        <w:t>(1), 1–7. https://doi.org/10.1080/02626667.2012.745082</w:t>
      </w:r>
    </w:p>
    <w:p w14:paraId="0E6BBC40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Mahato, P. K., Singh, D., Bharati, B., Gagnon, A. S., Singh, B. B., &amp; Brema, J. (2022). Assessing the impacts of human interventions and climate change on fluvial flooding using CMIP6 data and GIS-based hydrologic and hydraulic models. </w:t>
      </w:r>
      <w:r w:rsidRPr="004C5C2A">
        <w:rPr>
          <w:i/>
          <w:iCs/>
          <w:noProof/>
          <w:lang w:val="en-US"/>
        </w:rPr>
        <w:t>Geocarto International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37</w:t>
      </w:r>
      <w:r w:rsidRPr="004C5C2A">
        <w:rPr>
          <w:noProof/>
          <w:lang w:val="en-US"/>
        </w:rPr>
        <w:t>(26), 11483–11508. https://doi.org/10.1080/10106049.2022.2060311</w:t>
      </w:r>
    </w:p>
    <w:p w14:paraId="562199A6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lastRenderedPageBreak/>
        <w:t xml:space="preserve">Martini, F., &amp; Loat, R. (2007). </w:t>
      </w:r>
      <w:r w:rsidRPr="004C5C2A">
        <w:rPr>
          <w:i/>
          <w:iCs/>
          <w:noProof/>
          <w:lang w:val="en-US"/>
        </w:rPr>
        <w:t>Handbook on good practices for flood mapping in Europe</w:t>
      </w:r>
      <w:r w:rsidRPr="004C5C2A">
        <w:rPr>
          <w:noProof/>
          <w:lang w:val="en-US"/>
        </w:rPr>
        <w:t>. EXCIMAP.</w:t>
      </w:r>
    </w:p>
    <w:p w14:paraId="62104A32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Oppenheimer, M., Glavovic, B. C., Hinkel, J., van de Wal, R., Magnan, A. K., Abd-Elgawad, A., Cai, R., Cifuentes-Jara, M., DeConto, R. M., Ghosh, T., Hay, J., Isla, F., Marzeion, B., Meyssignac, B., &amp; Sebesvari, Z. (2019). Sea Level Rise and Implications for Low Lying Islands, Coasts and Communities. In </w:t>
      </w:r>
      <w:r w:rsidRPr="004C5C2A">
        <w:rPr>
          <w:i/>
          <w:iCs/>
          <w:noProof/>
          <w:lang w:val="en-US"/>
        </w:rPr>
        <w:t>IPCC Special Report on the Ocean and Cryosphere in a Changing Climate</w:t>
      </w:r>
      <w:r w:rsidRPr="004C5C2A">
        <w:rPr>
          <w:noProof/>
          <w:lang w:val="en-US"/>
        </w:rPr>
        <w:t xml:space="preserve"> (pp. 321–445). Cambridge University Press. https://doi.org/10.1017/9781009157964.006</w:t>
      </w:r>
    </w:p>
    <w:p w14:paraId="25FB58A7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Papanikolaou, D. (2021). </w:t>
      </w:r>
      <w:r w:rsidRPr="004C5C2A">
        <w:rPr>
          <w:i/>
          <w:iCs/>
          <w:noProof/>
          <w:lang w:val="en-US"/>
        </w:rPr>
        <w:t>The geology of Greece</w:t>
      </w:r>
      <w:r w:rsidRPr="004C5C2A">
        <w:rPr>
          <w:noProof/>
          <w:lang w:val="en-US"/>
        </w:rPr>
        <w:t>. Springer.</w:t>
      </w:r>
    </w:p>
    <w:p w14:paraId="3684B524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Paprotny, D., Morales-Nápoles, O., &amp; Jonkman, S. N. (2018). HANZE: A pan-European database of exposure to natural hazards and damaging historical floods since 1870. </w:t>
      </w:r>
      <w:r w:rsidRPr="004C5C2A">
        <w:rPr>
          <w:i/>
          <w:iCs/>
          <w:noProof/>
          <w:lang w:val="en-US"/>
        </w:rPr>
        <w:t>Earth System Science Data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10</w:t>
      </w:r>
      <w:r w:rsidRPr="004C5C2A">
        <w:rPr>
          <w:noProof/>
          <w:lang w:val="en-US"/>
        </w:rPr>
        <w:t>(1), 565–581. https://doi.org/10.5194/essd-10-565-2018</w:t>
      </w:r>
    </w:p>
    <w:p w14:paraId="1C2601F1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Prein, A. F., Rasmussen, R. M., Ikeda, K., Liu, C., Clark, M. P., &amp; Holland, G. J. (2017). The future intensification of hourly precipitation extremes. </w:t>
      </w:r>
      <w:r w:rsidRPr="004C5C2A">
        <w:rPr>
          <w:i/>
          <w:iCs/>
          <w:noProof/>
          <w:lang w:val="en-US"/>
        </w:rPr>
        <w:t>Nature Climate Change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7</w:t>
      </w:r>
      <w:r w:rsidRPr="004C5C2A">
        <w:rPr>
          <w:noProof/>
          <w:lang w:val="en-US"/>
        </w:rPr>
        <w:t>, 48–52. https://doi.org/10.1038/nclimate3168</w:t>
      </w:r>
    </w:p>
    <w:p w14:paraId="7925488C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Ramachandra, T., &amp; Mujumdar, P. P. (2009). Urban Floods: Case Study of Bangalore. </w:t>
      </w:r>
      <w:r w:rsidRPr="004C5C2A">
        <w:rPr>
          <w:i/>
          <w:iCs/>
          <w:noProof/>
          <w:lang w:val="en-US"/>
        </w:rPr>
        <w:t>Journal of Disaster and Development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3</w:t>
      </w:r>
      <w:r w:rsidRPr="004C5C2A">
        <w:rPr>
          <w:noProof/>
          <w:lang w:val="en-US"/>
        </w:rPr>
        <w:t>(2), 1–97. http://eprints.iisc.ernet.in/43235/1/DandD_Special_Issue_3-2_2009.pdf</w:t>
      </w:r>
    </w:p>
    <w:p w14:paraId="265D266F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Reeve, D. E., &amp; Chadwick, A. (2019). </w:t>
      </w:r>
      <w:r w:rsidRPr="004C5C2A">
        <w:rPr>
          <w:i/>
          <w:iCs/>
          <w:noProof/>
          <w:lang w:val="en-US"/>
        </w:rPr>
        <w:t>Coastal engineering: processes, theory and design practice</w:t>
      </w:r>
      <w:r w:rsidRPr="004C5C2A">
        <w:rPr>
          <w:noProof/>
          <w:lang w:val="en-US"/>
        </w:rPr>
        <w:t>. Routledge.</w:t>
      </w:r>
    </w:p>
    <w:p w14:paraId="5E9848AA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Santangelo, N. (2019). Geomorphological Contribution to Flash Floods Hazard Evaluation: Examples from Campania (Southern Italy). </w:t>
      </w:r>
      <w:r w:rsidRPr="004C5C2A">
        <w:rPr>
          <w:i/>
          <w:iCs/>
          <w:noProof/>
          <w:lang w:val="en-US"/>
        </w:rPr>
        <w:t>Journal of Environmental Science and Allied Research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2</w:t>
      </w:r>
      <w:r w:rsidRPr="004C5C2A">
        <w:rPr>
          <w:noProof/>
          <w:lang w:val="en-US"/>
        </w:rPr>
        <w:t>(1), 1–7. https://doi.org/10.29199/2637-7063/esar-201018</w:t>
      </w:r>
    </w:p>
    <w:p w14:paraId="13288185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Schmincke, H.-U. (2003). </w:t>
      </w:r>
      <w:r w:rsidRPr="004C5C2A">
        <w:rPr>
          <w:i/>
          <w:iCs/>
          <w:noProof/>
          <w:lang w:val="en-US"/>
        </w:rPr>
        <w:t>Volcanism</w:t>
      </w:r>
      <w:r w:rsidRPr="004C5C2A">
        <w:rPr>
          <w:noProof/>
          <w:lang w:val="en-US"/>
        </w:rPr>
        <w:t>. Springer.</w:t>
      </w:r>
    </w:p>
    <w:p w14:paraId="13FD840A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Shah, M. A. R., Rahman, A., &amp; Chowdhury, S. H. (2018). Challenges for achieving sustainable flood risk management. </w:t>
      </w:r>
      <w:r w:rsidRPr="004C5C2A">
        <w:rPr>
          <w:i/>
          <w:iCs/>
          <w:noProof/>
          <w:lang w:val="en-US"/>
        </w:rPr>
        <w:t>Journal of Flood Risk Management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11</w:t>
      </w:r>
      <w:r w:rsidRPr="004C5C2A">
        <w:rPr>
          <w:noProof/>
          <w:lang w:val="en-US"/>
        </w:rPr>
        <w:t>, 352–358. https://doi.org/10.1111/jfr3.12211</w:t>
      </w:r>
    </w:p>
    <w:p w14:paraId="7FBF3A5D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Suriya, S., &amp; Mudgal, B. V. (2012). Impact of urbanization on flooding: The Thirusoolam sub watershed - A case study. </w:t>
      </w:r>
      <w:r w:rsidRPr="004C5C2A">
        <w:rPr>
          <w:i/>
          <w:iCs/>
          <w:noProof/>
          <w:lang w:val="en-US"/>
        </w:rPr>
        <w:t>Journal of Hydrology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412</w:t>
      </w:r>
      <w:r w:rsidRPr="004C5C2A">
        <w:rPr>
          <w:noProof/>
          <w:lang w:val="en-US"/>
        </w:rPr>
        <w:t>–</w:t>
      </w:r>
      <w:r w:rsidRPr="004C5C2A">
        <w:rPr>
          <w:i/>
          <w:iCs/>
          <w:noProof/>
          <w:lang w:val="en-US"/>
        </w:rPr>
        <w:t>413</w:t>
      </w:r>
      <w:r w:rsidRPr="004C5C2A">
        <w:rPr>
          <w:noProof/>
          <w:lang w:val="en-US"/>
        </w:rPr>
        <w:t>, 210–219. https://doi.org/10.1016/j.jhydrol.2011.05.008</w:t>
      </w:r>
    </w:p>
    <w:p w14:paraId="662EED9B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Thanvisitthpon, N., Shrestha, S., &amp; Pal, I. (2018). Urban Flooding and Climate Change: A Case Study of Bangkok, Thailand. </w:t>
      </w:r>
      <w:r w:rsidRPr="004C5C2A">
        <w:rPr>
          <w:i/>
          <w:iCs/>
          <w:noProof/>
          <w:lang w:val="en-US"/>
        </w:rPr>
        <w:t>Environment and Urbanization ASIA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9</w:t>
      </w:r>
      <w:r w:rsidRPr="004C5C2A">
        <w:rPr>
          <w:noProof/>
          <w:lang w:val="en-US"/>
        </w:rPr>
        <w:t>(1), 86–100. https://doi.org/10.1177/0975425317748532</w:t>
      </w:r>
    </w:p>
    <w:p w14:paraId="315E3BD6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Van Alphen, J., Martini, F., Loat, R., Slomp, R., &amp; Passchier, R. (2009). Flood risk mapping in Europe, experiences and best practices. </w:t>
      </w:r>
      <w:r w:rsidRPr="004C5C2A">
        <w:rPr>
          <w:i/>
          <w:iCs/>
          <w:noProof/>
          <w:lang w:val="en-US"/>
        </w:rPr>
        <w:t>Journal of Flood Risk Management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2</w:t>
      </w:r>
      <w:r w:rsidRPr="004C5C2A">
        <w:rPr>
          <w:noProof/>
          <w:lang w:val="en-US"/>
        </w:rPr>
        <w:t>, 285–292. https://doi.org/10.1111/j.1753-318X.2009.01045.x</w:t>
      </w:r>
    </w:p>
    <w:p w14:paraId="072A4322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  <w:lang w:val="en-US"/>
        </w:rPr>
      </w:pPr>
      <w:r w:rsidRPr="004C5C2A">
        <w:rPr>
          <w:noProof/>
          <w:lang w:val="en-US"/>
        </w:rPr>
        <w:t xml:space="preserve">Vousdoukas, M. I., Ranasinghe, R., Mentaschi, L., Plomaritis, T. A., Athanasiou, P., Luijendijk, A., &amp; Feyen, L. (2020). Sandy coastlines under threat of erosion. </w:t>
      </w:r>
      <w:r w:rsidRPr="004C5C2A">
        <w:rPr>
          <w:i/>
          <w:iCs/>
          <w:noProof/>
          <w:lang w:val="en-US"/>
        </w:rPr>
        <w:t>Nature Climate Change</w:t>
      </w:r>
      <w:r w:rsidRPr="004C5C2A">
        <w:rPr>
          <w:noProof/>
          <w:lang w:val="en-US"/>
        </w:rPr>
        <w:t xml:space="preserve">, </w:t>
      </w:r>
      <w:r w:rsidRPr="004C5C2A">
        <w:rPr>
          <w:i/>
          <w:iCs/>
          <w:noProof/>
          <w:lang w:val="en-US"/>
        </w:rPr>
        <w:t>10</w:t>
      </w:r>
      <w:r w:rsidRPr="004C5C2A">
        <w:rPr>
          <w:noProof/>
          <w:lang w:val="en-US"/>
        </w:rPr>
        <w:t>(3), 260–263. https://doi.org/10.1038/s41558-020-0697-0</w:t>
      </w:r>
    </w:p>
    <w:p w14:paraId="7B5E2047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</w:rPr>
      </w:pPr>
      <w:r w:rsidRPr="004C5C2A">
        <w:rPr>
          <w:noProof/>
          <w:lang w:val="en-US"/>
        </w:rPr>
        <w:t xml:space="preserve">Zevenbergen, C., Cashman, A., Evelpidou, N., Pasche, E., Garvin, S., &amp; Ashley, R. (2010). </w:t>
      </w:r>
      <w:r w:rsidRPr="004C5C2A">
        <w:rPr>
          <w:i/>
          <w:iCs/>
          <w:noProof/>
        </w:rPr>
        <w:t>Urban flood management</w:t>
      </w:r>
      <w:r w:rsidRPr="004C5C2A">
        <w:rPr>
          <w:noProof/>
        </w:rPr>
        <w:t>. CRC Press.</w:t>
      </w:r>
    </w:p>
    <w:p w14:paraId="65093515" w14:textId="77777777" w:rsidR="008443CC" w:rsidRPr="004C5C2A" w:rsidRDefault="008443CC" w:rsidP="004C5C2A">
      <w:pPr>
        <w:adjustRightInd w:val="0"/>
        <w:spacing w:line="276" w:lineRule="auto"/>
        <w:ind w:left="480" w:hanging="480"/>
        <w:rPr>
          <w:noProof/>
        </w:rPr>
      </w:pPr>
      <w:r w:rsidRPr="004C5C2A">
        <w:rPr>
          <w:noProof/>
        </w:rPr>
        <w:t xml:space="preserve">Τασούλας, Γ. (2020). </w:t>
      </w:r>
      <w:r w:rsidRPr="004C5C2A">
        <w:rPr>
          <w:i/>
          <w:iCs/>
          <w:noProof/>
        </w:rPr>
        <w:t>Φυσικές Και Ανθρωπογενείς Καταστροφές: Η Περίπτωση των Πλημμυρών</w:t>
      </w:r>
      <w:r w:rsidRPr="004C5C2A">
        <w:rPr>
          <w:noProof/>
        </w:rPr>
        <w:t>. Πανεπιστήμιο Θεσσαλίας, Βόλος, Ελλάδα.</w:t>
      </w:r>
    </w:p>
    <w:p w14:paraId="7CB09E8E" w14:textId="69064978" w:rsidR="00C12B8B" w:rsidRPr="004C5C2A" w:rsidRDefault="00527072" w:rsidP="004C5C2A">
      <w:pPr>
        <w:tabs>
          <w:tab w:val="left" w:pos="1316"/>
        </w:tabs>
        <w:spacing w:line="276" w:lineRule="auto"/>
        <w:jc w:val="both"/>
        <w:rPr>
          <w:color w:val="000000" w:themeColor="text1"/>
          <w:lang w:val="en-US"/>
        </w:rPr>
      </w:pPr>
      <w:r w:rsidRPr="004C5C2A">
        <w:rPr>
          <w:color w:val="000000" w:themeColor="text1"/>
          <w:lang w:val="en-US"/>
        </w:rPr>
        <w:fldChar w:fldCharType="end"/>
      </w:r>
    </w:p>
    <w:p w14:paraId="1EBF9A02" w14:textId="77777777" w:rsidR="00C12B8B" w:rsidRPr="004C5C2A" w:rsidRDefault="00C12B8B" w:rsidP="004C5C2A">
      <w:pPr>
        <w:tabs>
          <w:tab w:val="left" w:pos="1316"/>
        </w:tabs>
        <w:spacing w:line="276" w:lineRule="auto"/>
        <w:jc w:val="both"/>
        <w:rPr>
          <w:color w:val="000000" w:themeColor="text1"/>
          <w:lang w:val="en-US"/>
        </w:rPr>
      </w:pPr>
    </w:p>
    <w:p w14:paraId="37841246" w14:textId="77777777" w:rsidR="00C12B8B" w:rsidRPr="004C5C2A" w:rsidRDefault="00C12B8B" w:rsidP="004C5C2A">
      <w:pPr>
        <w:tabs>
          <w:tab w:val="left" w:pos="1316"/>
        </w:tabs>
        <w:spacing w:line="276" w:lineRule="auto"/>
        <w:jc w:val="both"/>
        <w:rPr>
          <w:color w:val="000000" w:themeColor="text1"/>
          <w:lang w:val="en-US"/>
        </w:rPr>
      </w:pPr>
    </w:p>
    <w:p w14:paraId="5928A37B" w14:textId="77777777" w:rsidR="00B17B8D" w:rsidRPr="004C5C2A" w:rsidRDefault="00B17B8D" w:rsidP="004C5C2A">
      <w:pPr>
        <w:tabs>
          <w:tab w:val="left" w:pos="1316"/>
        </w:tabs>
        <w:spacing w:line="276" w:lineRule="auto"/>
        <w:jc w:val="both"/>
        <w:rPr>
          <w:b/>
          <w:bCs/>
          <w:color w:val="000000" w:themeColor="text1"/>
          <w:u w:val="single"/>
          <w:lang w:val="en-US"/>
        </w:rPr>
      </w:pPr>
    </w:p>
    <w:sectPr w:rsidR="00B17B8D" w:rsidRPr="004C5C2A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8D05" w14:textId="77777777" w:rsidR="009561D2" w:rsidRDefault="009561D2">
      <w:r>
        <w:separator/>
      </w:r>
    </w:p>
  </w:endnote>
  <w:endnote w:type="continuationSeparator" w:id="0">
    <w:p w14:paraId="7B98405E" w14:textId="77777777" w:rsidR="009561D2" w:rsidRDefault="0095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50124" w14:textId="77777777" w:rsidR="009561D2" w:rsidRDefault="009561D2">
      <w:r>
        <w:separator/>
      </w:r>
    </w:p>
  </w:footnote>
  <w:footnote w:type="continuationSeparator" w:id="0">
    <w:p w14:paraId="2A7EB48F" w14:textId="77777777" w:rsidR="009561D2" w:rsidRDefault="0095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442F8"/>
    <w:multiLevelType w:val="hybridMultilevel"/>
    <w:tmpl w:val="02105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03E7"/>
    <w:rsid w:val="00050666"/>
    <w:rsid w:val="00124AE9"/>
    <w:rsid w:val="001324D5"/>
    <w:rsid w:val="00154D70"/>
    <w:rsid w:val="001553DE"/>
    <w:rsid w:val="001C2800"/>
    <w:rsid w:val="002E3926"/>
    <w:rsid w:val="002F00A1"/>
    <w:rsid w:val="00305090"/>
    <w:rsid w:val="00376F0A"/>
    <w:rsid w:val="003C08BA"/>
    <w:rsid w:val="004675FA"/>
    <w:rsid w:val="00495E83"/>
    <w:rsid w:val="004C5C2A"/>
    <w:rsid w:val="00527072"/>
    <w:rsid w:val="00575008"/>
    <w:rsid w:val="006A5215"/>
    <w:rsid w:val="006F79BE"/>
    <w:rsid w:val="007000E5"/>
    <w:rsid w:val="007025CF"/>
    <w:rsid w:val="008443CC"/>
    <w:rsid w:val="00851A6D"/>
    <w:rsid w:val="00865E82"/>
    <w:rsid w:val="008E3834"/>
    <w:rsid w:val="008E5F42"/>
    <w:rsid w:val="008F36A5"/>
    <w:rsid w:val="00900DFA"/>
    <w:rsid w:val="0092730F"/>
    <w:rsid w:val="009561D2"/>
    <w:rsid w:val="009A5B28"/>
    <w:rsid w:val="00A4784F"/>
    <w:rsid w:val="00AB6596"/>
    <w:rsid w:val="00AF2CE9"/>
    <w:rsid w:val="00B17B8D"/>
    <w:rsid w:val="00B80A95"/>
    <w:rsid w:val="00B97C74"/>
    <w:rsid w:val="00BA08D8"/>
    <w:rsid w:val="00BE1597"/>
    <w:rsid w:val="00C12B8B"/>
    <w:rsid w:val="00C50164"/>
    <w:rsid w:val="00CD5090"/>
    <w:rsid w:val="00D56947"/>
    <w:rsid w:val="00D62FA9"/>
    <w:rsid w:val="00E243F2"/>
    <w:rsid w:val="00E63549"/>
    <w:rsid w:val="00E75090"/>
    <w:rsid w:val="00F1465D"/>
    <w:rsid w:val="00F2058E"/>
    <w:rsid w:val="00F95823"/>
    <w:rsid w:val="00FA69DD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C12B8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12B8B"/>
    <w:rPr>
      <w:color w:val="605E5C"/>
      <w:shd w:val="clear" w:color="auto" w:fill="E1DFDD"/>
    </w:rPr>
  </w:style>
  <w:style w:type="paragraph" w:customStyle="1" w:styleId="Default">
    <w:name w:val="Default"/>
    <w:rsid w:val="00C12B8B"/>
    <w:pPr>
      <w:widowControl/>
      <w:adjustRightInd w:val="0"/>
    </w:pPr>
    <w:rPr>
      <w:rFonts w:ascii="Segoe UI" w:hAnsi="Segoe UI" w:cs="Segoe UI"/>
      <w:color w:val="000000"/>
      <w:sz w:val="24"/>
      <w:szCs w:val="24"/>
      <w:lang w:val="el-GR"/>
    </w:rPr>
  </w:style>
  <w:style w:type="paragraph" w:styleId="a9">
    <w:name w:val="Revision"/>
    <w:hidden/>
    <w:uiPriority w:val="99"/>
    <w:semiHidden/>
    <w:rsid w:val="00D62FA9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a">
    <w:name w:val="annotation reference"/>
    <w:basedOn w:val="a0"/>
    <w:uiPriority w:val="99"/>
    <w:semiHidden/>
    <w:unhideWhenUsed/>
    <w:rsid w:val="001324D5"/>
    <w:rPr>
      <w:sz w:val="16"/>
      <w:szCs w:val="16"/>
    </w:rPr>
  </w:style>
  <w:style w:type="paragraph" w:styleId="ab">
    <w:name w:val="annotation text"/>
    <w:basedOn w:val="a"/>
    <w:link w:val="Char1"/>
    <w:uiPriority w:val="99"/>
    <w:unhideWhenUsed/>
    <w:rsid w:val="001324D5"/>
    <w:rPr>
      <w:sz w:val="20"/>
      <w:szCs w:val="20"/>
    </w:rPr>
  </w:style>
  <w:style w:type="character" w:customStyle="1" w:styleId="Char1">
    <w:name w:val="Κείμενο σχολίου Char"/>
    <w:basedOn w:val="a0"/>
    <w:link w:val="ab"/>
    <w:uiPriority w:val="99"/>
    <w:rsid w:val="001324D5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1324D5"/>
    <w:rPr>
      <w:b/>
      <w:bCs/>
    </w:rPr>
  </w:style>
  <w:style w:type="character" w:customStyle="1" w:styleId="Char2">
    <w:name w:val="Θέμα σχολίου Char"/>
    <w:basedOn w:val="Char1"/>
    <w:link w:val="ac"/>
    <w:uiPriority w:val="99"/>
    <w:semiHidden/>
    <w:rsid w:val="001324D5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79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4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7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033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0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5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2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5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6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80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7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78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4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2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5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46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31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8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0DC3B-F964-4A57-9206-4DC5F9D2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3</cp:revision>
  <dcterms:created xsi:type="dcterms:W3CDTF">2024-11-20T15:37:00Z</dcterms:created>
  <dcterms:modified xsi:type="dcterms:W3CDTF">2025-06-02T08:58:00Z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Mendeley Document_1">
    <vt:lpwstr>True</vt:lpwstr>
  </property>
  <property fmtid="{D5CDD505-2E9C-101B-9397-08002B2CF9AE}" pid="7" name="Mendeley Unique User Id_1">
    <vt:lpwstr>3e387057-54cd-396c-b2f5-3aa4a0a4f2fd</vt:lpwstr>
  </property>
  <property fmtid="{D5CDD505-2E9C-101B-9397-08002B2CF9AE}" pid="8" name="Mendeley Citation Style_1">
    <vt:lpwstr>http://www.zotero.org/styles/apa</vt:lpwstr>
  </property>
  <property fmtid="{D5CDD505-2E9C-101B-9397-08002B2CF9AE}" pid="9" name="Mendeley Recent Style Id 0_1">
    <vt:lpwstr>http://www.zotero.org/styles/apa</vt:lpwstr>
  </property>
  <property fmtid="{D5CDD505-2E9C-101B-9397-08002B2CF9AE}" pid="10" name="Mendeley Recent Style Name 0_1">
    <vt:lpwstr>American Psychological Association 7th edition</vt:lpwstr>
  </property>
  <property fmtid="{D5CDD505-2E9C-101B-9397-08002B2CF9AE}" pid="11" name="Mendeley Recent Style Id 1_1">
    <vt:lpwstr>http://www.zotero.org/styles/american-sociological-association</vt:lpwstr>
  </property>
  <property fmtid="{D5CDD505-2E9C-101B-9397-08002B2CF9AE}" pid="12" name="Mendeley Recent Style Name 1_1">
    <vt:lpwstr>American Sociological Association 6th edition</vt:lpwstr>
  </property>
  <property fmtid="{D5CDD505-2E9C-101B-9397-08002B2CF9AE}" pid="13" name="Mendeley Recent Style Id 2_1">
    <vt:lpwstr>http://www.zotero.org/styles/chicago-author-date</vt:lpwstr>
  </property>
  <property fmtid="{D5CDD505-2E9C-101B-9397-08002B2CF9AE}" pid="14" name="Mendeley Recent Style Name 2_1">
    <vt:lpwstr>Chicago Manual of Style 17th edition (author-date)</vt:lpwstr>
  </property>
  <property fmtid="{D5CDD505-2E9C-101B-9397-08002B2CF9AE}" pid="15" name="Mendeley Recent Style Id 3_1">
    <vt:lpwstr>http://www.zotero.org/styles/journal-of-environmental-studies-and-sciences</vt:lpwstr>
  </property>
  <property fmtid="{D5CDD505-2E9C-101B-9397-08002B2CF9AE}" pid="16" name="Mendeley Recent Style Name 3_1">
    <vt:lpwstr>Journal of Environmental Studies and Sciences</vt:lpwstr>
  </property>
  <property fmtid="{D5CDD505-2E9C-101B-9397-08002B2CF9AE}" pid="17" name="Mendeley Recent Style Id 4_1">
    <vt:lpwstr>http://www.zotero.org/styles/journal-of-marine-science-and-engineering</vt:lpwstr>
  </property>
  <property fmtid="{D5CDD505-2E9C-101B-9397-08002B2CF9AE}" pid="18" name="Mendeley Recent Style Name 4_1">
    <vt:lpwstr>Journal of Marine Science and Engineering</vt:lpwstr>
  </property>
  <property fmtid="{D5CDD505-2E9C-101B-9397-08002B2CF9AE}" pid="19" name="Mendeley Recent Style Id 5_1">
    <vt:lpwstr>http://www.zotero.org/styles/modern-humanities-research-association</vt:lpwstr>
  </property>
  <property fmtid="{D5CDD505-2E9C-101B-9397-08002B2CF9AE}" pid="20" name="Mendeley Recent Style Name 5_1">
    <vt:lpwstr>Modern Humanities Research Association 3rd edition (note with bibliography)</vt:lpwstr>
  </property>
  <property fmtid="{D5CDD505-2E9C-101B-9397-08002B2CF9AE}" pid="21" name="Mendeley Recent Style Id 6_1">
    <vt:lpwstr>http://www.zotero.org/styles/modern-language-association</vt:lpwstr>
  </property>
  <property fmtid="{D5CDD505-2E9C-101B-9397-08002B2CF9AE}" pid="22" name="Mendeley Recent Style Name 6_1">
    <vt:lpwstr>Modern Language Association 9th edition</vt:lpwstr>
  </property>
  <property fmtid="{D5CDD505-2E9C-101B-9397-08002B2CF9AE}" pid="23" name="Mendeley Recent Style Id 7_1">
    <vt:lpwstr>http://www.zotero.org/styles/national-library-of-medicine</vt:lpwstr>
  </property>
  <property fmtid="{D5CDD505-2E9C-101B-9397-08002B2CF9AE}" pid="24" name="Mendeley Recent Style Name 7_1">
    <vt:lpwstr>National Library of Medicine</vt:lpwstr>
  </property>
  <property fmtid="{D5CDD505-2E9C-101B-9397-08002B2CF9AE}" pid="25" name="Mendeley Recent Style Id 8_1">
    <vt:lpwstr>http://www.zotero.org/styles/nature</vt:lpwstr>
  </property>
  <property fmtid="{D5CDD505-2E9C-101B-9397-08002B2CF9AE}" pid="26" name="Mendeley Recent Style Name 8_1">
    <vt:lpwstr>Nature</vt:lpwstr>
  </property>
  <property fmtid="{D5CDD505-2E9C-101B-9397-08002B2CF9AE}" pid="27" name="Mendeley Recent Style Id 9_1">
    <vt:lpwstr>http://www.zotero.org/styles/springer-basic-author-date</vt:lpwstr>
  </property>
  <property fmtid="{D5CDD505-2E9C-101B-9397-08002B2CF9AE}" pid="28" name="Mendeley Recent Style Name 9_1">
    <vt:lpwstr>Springer - Basic (author-date)</vt:lpwstr>
  </property>
</Properties>
</file>